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D1" w:rsidRDefault="002804D1" w:rsidP="002804D1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ÕPPENÕUKOGU  KOOSOLEKUTE  PLAAN  2019/ 2020 õa</w:t>
      </w:r>
    </w:p>
    <w:p w:rsidR="002804D1" w:rsidRDefault="002804D1" w:rsidP="002804D1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382"/>
        <w:gridCol w:w="1556"/>
        <w:gridCol w:w="1643"/>
      </w:tblGrid>
      <w:tr w:rsidR="002804D1" w:rsidTr="006567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2804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Jrk. nr.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Vastutaja</w:t>
            </w:r>
          </w:p>
        </w:tc>
      </w:tr>
      <w:tr w:rsidR="002804D1" w:rsidTr="006567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Õppe- ja kasvatustegevuse vahekokkuvõte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Huviala- ja taidlusringide tööst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Õppe- ja kasvatustegevuse tulemustest I trimestril.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Koolikohustuse täitmine (sisehindamine)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Õpilasomavalitsuse tööst ja õpilaste aktiivusest  (sisehindamine)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 Õpilase üldhariduse arengu toetamine.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Õppe- ja kasvatustegevuse tulemustest II trimestril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Terviseedendus koolis (sisehindamine)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Koostöö huvigruppidega (sisehindamine)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 Õpilase turvaline kasvukeskkond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Pr="00F7449B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F7449B">
              <w:rPr>
                <w:lang w:eastAsia="en-US"/>
              </w:rPr>
              <w:t>Õppe-ja kasvatustegevuse tulemustest III</w:t>
            </w:r>
            <w:r>
              <w:rPr>
                <w:lang w:eastAsia="en-US"/>
              </w:rPr>
              <w:t xml:space="preserve"> </w:t>
            </w:r>
            <w:r w:rsidRPr="00F7449B">
              <w:rPr>
                <w:lang w:eastAsia="en-US"/>
              </w:rPr>
              <w:t>trimestril.</w:t>
            </w:r>
          </w:p>
          <w:p w:rsidR="002804D1" w:rsidRPr="00F7449B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F7449B">
              <w:rPr>
                <w:lang w:eastAsia="en-US"/>
              </w:rPr>
              <w:t>Õpilaste järgmisse klassi üleviimine.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Õpilaste täiendavale õppetööle jätmine.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Õpilaste tunnustamine kiituskirjaga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Õpilaste põhikooli lõpetamise ning lõputunnistuse väljaandmise otsustamine ja järeleksamite aja määramine.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Õpilaste järgmisse klassi üleviimine seoses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täiendava õppetööga.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2.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Õppeaasta õppe- ja kasvatustegevuse tulemuste hindamine ja ettepanekute tegemine kooli õppe- ja kasvatustegevuse täiustamiseks.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Üldtööplaani läbi arutamine ja heaks kiitmine.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Erivajadustega õpilaste õpetamisest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 Koolidirektori informatsioon selle kohta, kuidas ta on korraldanud eelmisel koosolekul vastuvõetud otsuste täitmist.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5. Jooksvad küsimused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23. 10.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08.06.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klassijuhatajad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klassijuhatajad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Maris Mirt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klassijuhatajad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Maalman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jc w:val="center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klassijuhatajad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klassijuhatajad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aineõpetajad 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klassijuhatajad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L. Sikk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</w:p>
          <w:p w:rsidR="002804D1" w:rsidRDefault="002804D1" w:rsidP="006567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A. Alavere</w:t>
            </w:r>
          </w:p>
        </w:tc>
      </w:tr>
    </w:tbl>
    <w:p w:rsidR="002804D1" w:rsidRDefault="002804D1" w:rsidP="002804D1">
      <w:pPr>
        <w:jc w:val="center"/>
        <w:rPr>
          <w:b/>
          <w:bCs/>
          <w:sz w:val="28"/>
        </w:rPr>
      </w:pPr>
    </w:p>
    <w:p w:rsidR="002804D1" w:rsidRDefault="002804D1" w:rsidP="002804D1">
      <w:pPr>
        <w:jc w:val="center"/>
        <w:rPr>
          <w:b/>
          <w:bCs/>
          <w:sz w:val="28"/>
        </w:rPr>
      </w:pPr>
    </w:p>
    <w:p w:rsidR="0068284F" w:rsidRDefault="0068284F"/>
    <w:sectPr w:rsidR="0068284F" w:rsidSect="002804D1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D1"/>
    <w:rsid w:val="002804D1"/>
    <w:rsid w:val="0068284F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BCAB-64A4-4C14-8E81-1CF7305F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8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kasutaja</cp:lastModifiedBy>
  <cp:revision>2</cp:revision>
  <dcterms:created xsi:type="dcterms:W3CDTF">2019-10-20T08:14:00Z</dcterms:created>
  <dcterms:modified xsi:type="dcterms:W3CDTF">2019-10-20T08:14:00Z</dcterms:modified>
</cp:coreProperties>
</file>